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4FDBBE56" w:rsidR="0035206E" w:rsidRPr="00875608" w:rsidRDefault="0035206E" w:rsidP="007D3E38">
      <w:pPr>
        <w:pStyle w:val="Heading1"/>
        <w:spacing w:after="120"/>
        <w:jc w:val="left"/>
        <w:rPr>
          <w:rFonts w:ascii="Lato Black" w:hAnsi="Lato Black"/>
          <w:sz w:val="28"/>
          <w:szCs w:val="28"/>
        </w:rPr>
      </w:pPr>
      <w:r w:rsidRPr="00875608">
        <w:rPr>
          <w:rFonts w:ascii="Lato Black" w:hAnsi="Lato Black"/>
          <w:sz w:val="28"/>
          <w:szCs w:val="28"/>
        </w:rPr>
        <w:t>Live Exports via Darwin Port</w:t>
      </w:r>
      <w:r w:rsidR="00F9353C" w:rsidRPr="00875608">
        <w:rPr>
          <w:rFonts w:ascii="Lato Black" w:hAnsi="Lato Black"/>
          <w:sz w:val="28"/>
          <w:szCs w:val="28"/>
        </w:rPr>
        <w:t xml:space="preserve"> – </w:t>
      </w:r>
      <w:r w:rsidR="00A43FAA">
        <w:rPr>
          <w:rFonts w:ascii="Lato Black" w:hAnsi="Lato Black"/>
          <w:sz w:val="28"/>
          <w:szCs w:val="28"/>
        </w:rPr>
        <w:t>AUGUST</w:t>
      </w:r>
      <w:r w:rsidR="005D4205">
        <w:rPr>
          <w:rFonts w:ascii="Lato Black" w:hAnsi="Lato Black"/>
          <w:sz w:val="28"/>
          <w:szCs w:val="28"/>
        </w:rPr>
        <w:t xml:space="preserve"> </w:t>
      </w:r>
      <w:r w:rsidR="00FC2F42" w:rsidRPr="00875608">
        <w:rPr>
          <w:rFonts w:ascii="Lato Black" w:hAnsi="Lato Black"/>
          <w:sz w:val="28"/>
          <w:szCs w:val="28"/>
        </w:rPr>
        <w:t>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03AD578C"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Pr="00EA309E">
        <w:rPr>
          <w:rFonts w:ascii="Calibri" w:hAnsi="Calibri" w:cs="Calibri"/>
          <w:i/>
          <w:iCs/>
          <w:color w:val="000000"/>
          <w:sz w:val="18"/>
          <w:szCs w:val="18"/>
          <w:u w:val="single"/>
          <w:lang w:val="en-AU" w:eastAsia="en-AU"/>
        </w:rPr>
        <w:t>31</w:t>
      </w:r>
      <w:r w:rsidRPr="00AB34D9">
        <w:rPr>
          <w:rFonts w:ascii="Calibri" w:hAnsi="Calibri" w:cs="Calibri"/>
          <w:i/>
          <w:iCs/>
          <w:color w:val="000000"/>
          <w:sz w:val="18"/>
          <w:szCs w:val="18"/>
          <w:u w:val="single"/>
          <w:lang w:val="en-AU" w:eastAsia="en-AU"/>
        </w:rPr>
        <w:t xml:space="preserve"> </w:t>
      </w:r>
      <w:r w:rsidRPr="00EA309E">
        <w:rPr>
          <w:rFonts w:ascii="Calibri" w:hAnsi="Calibri" w:cs="Calibri"/>
          <w:i/>
          <w:iCs/>
          <w:color w:val="000000"/>
          <w:sz w:val="18"/>
          <w:szCs w:val="18"/>
          <w:u w:val="single"/>
          <w:lang w:val="en-AU" w:eastAsia="en-AU"/>
        </w:rPr>
        <w:t>July</w:t>
      </w:r>
      <w:r w:rsidRPr="00AB34D9">
        <w:rPr>
          <w:rFonts w:ascii="Calibri" w:hAnsi="Calibri" w:cs="Calibri"/>
          <w:i/>
          <w:iCs/>
          <w:color w:val="000000"/>
          <w:sz w:val="18"/>
          <w:szCs w:val="18"/>
          <w:u w:val="single"/>
          <w:lang w:val="en-AU" w:eastAsia="en-AU"/>
        </w:rPr>
        <w:t>2018</w:t>
      </w:r>
      <w:r w:rsidRPr="00AB34D9">
        <w:rPr>
          <w:rFonts w:ascii="Calibri" w:hAnsi="Calibri" w:cs="Calibri"/>
          <w:i/>
          <w:iCs/>
          <w:color w:val="000000"/>
          <w:sz w:val="18"/>
          <w:szCs w:val="18"/>
          <w:lang w:val="en-AU" w:eastAsia="en-AU"/>
        </w:rPr>
        <w:t xml:space="preserve"> and are subject to change as further data becomes available.</w:t>
      </w:r>
    </w:p>
    <w:p w14:paraId="3C70D53E" w14:textId="19879311" w:rsidR="00330832" w:rsidRDefault="009312CA" w:rsidP="00A04B59">
      <w:pPr>
        <w:jc w:val="center"/>
        <w:rPr>
          <w:i/>
          <w:sz w:val="18"/>
        </w:rPr>
      </w:pPr>
      <w:r w:rsidRPr="009312CA">
        <w:rPr>
          <w:noProof/>
          <w:lang w:val="en-AU" w:eastAsia="en-AU"/>
        </w:rPr>
        <w:drawing>
          <wp:inline distT="0" distB="0" distL="0" distR="0" wp14:anchorId="47405978" wp14:editId="4A010DB4">
            <wp:extent cx="6842125" cy="2088649"/>
            <wp:effectExtent l="0" t="0" r="0" b="6985"/>
            <wp:docPr id="2" name="Picture 2" descr="Live Exports via Darwin Port - Augu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125" cy="2088649"/>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3B4359C2" w:rsidR="00483BBD" w:rsidRDefault="009312CA" w:rsidP="00CB3603">
      <w:pPr>
        <w:ind w:right="-566"/>
        <w:jc w:val="both"/>
        <w:rPr>
          <w:rFonts w:ascii="Arial" w:hAnsi="Arial" w:cs="Arial"/>
          <w:b/>
          <w:color w:val="000000"/>
          <w:sz w:val="4"/>
          <w:szCs w:val="4"/>
          <w:u w:val="single"/>
        </w:rPr>
      </w:pPr>
      <w:r>
        <w:rPr>
          <w:noProof/>
          <w:lang w:val="en-AU" w:eastAsia="en-AU"/>
        </w:rPr>
        <w:drawing>
          <wp:inline distT="0" distB="0" distL="0" distR="0" wp14:anchorId="1D1851E6" wp14:editId="342265DB">
            <wp:extent cx="5812155" cy="1962150"/>
            <wp:effectExtent l="0" t="0" r="0" b="0"/>
            <wp:docPr id="1" name="Chart 1" descr="Live cattle exports through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0" w:name="_GoBack"/>
      <w:bookmarkEnd w:id="0"/>
    </w:p>
    <w:p w14:paraId="4C648923" w14:textId="6F27E86E"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69550C7C">
                <wp:simplePos x="0" y="0"/>
                <wp:positionH relativeFrom="column">
                  <wp:posOffset>3298190</wp:posOffset>
                </wp:positionH>
                <wp:positionV relativeFrom="page">
                  <wp:posOffset>6191250</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676AFB15" w:rsidR="00AB6591" w:rsidRPr="00E846C3" w:rsidRDefault="00523FAB" w:rsidP="00115EC1">
                            <w:r w:rsidRPr="00523FAB">
                              <w:rPr>
                                <w:noProof/>
                                <w:lang w:val="en-AU" w:eastAsia="en-AU"/>
                              </w:rPr>
                              <w:drawing>
                                <wp:inline distT="0" distB="0" distL="0" distR="0" wp14:anchorId="74EEFDCA" wp14:editId="5DC96B25">
                                  <wp:extent cx="2839085" cy="2000250"/>
                                  <wp:effectExtent l="0" t="0" r="0" b="0"/>
                                  <wp:docPr id="8" name="Picture 8" descr="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0502" cy="20012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7pt;margin-top:48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676AFB15" w:rsidR="00AB6591" w:rsidRPr="00E846C3" w:rsidRDefault="00523FAB" w:rsidP="00115EC1">
                      <w:r w:rsidRPr="00523FAB">
                        <w:rPr>
                          <w:noProof/>
                          <w:lang w:val="en-AU" w:eastAsia="en-AU"/>
                        </w:rPr>
                        <w:drawing>
                          <wp:inline distT="0" distB="0" distL="0" distR="0" wp14:anchorId="74EEFDCA" wp14:editId="5DC96B25">
                            <wp:extent cx="2839085" cy="2000250"/>
                            <wp:effectExtent l="0" t="0" r="0" b="0"/>
                            <wp:docPr id="8" name="Picture 8" descr="Other 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0502" cy="2001248"/>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33E05F52"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tooltip="DPIR Website"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AVXYnW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33E05F52"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tooltip="DPIR Website"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54C84DC" w14:textId="41BBEFAC" w:rsidR="002B560D" w:rsidRPr="002B560D" w:rsidRDefault="00523FAB" w:rsidP="002B560D">
      <w:pPr>
        <w:rPr>
          <w:rFonts w:ascii="Arial" w:hAnsi="Arial" w:cs="Arial"/>
          <w:sz w:val="12"/>
          <w:szCs w:val="12"/>
        </w:rPr>
      </w:pPr>
      <w:r>
        <w:rPr>
          <w:rFonts w:ascii="Arial" w:hAnsi="Arial" w:cs="Arial"/>
          <w:noProof/>
          <w:sz w:val="12"/>
          <w:szCs w:val="12"/>
          <w:lang w:val="en-AU" w:eastAsia="en-AU"/>
        </w:rPr>
        <w:drawing>
          <wp:inline distT="0" distB="0" distL="0" distR="0" wp14:anchorId="636AF8DB" wp14:editId="0D0841D0">
            <wp:extent cx="3238500" cy="2181225"/>
            <wp:effectExtent l="0" t="0" r="0" b="9525"/>
            <wp:docPr id="4" name="Picture 4" descr="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0" cy="2181225"/>
                    </a:xfrm>
                    <a:prstGeom prst="rect">
                      <a:avLst/>
                    </a:prstGeom>
                    <a:noFill/>
                  </pic:spPr>
                </pic:pic>
              </a:graphicData>
            </a:graphic>
          </wp:inline>
        </w:drawing>
      </w:r>
    </w:p>
    <w:p w14:paraId="4EEBA701" w14:textId="77777777" w:rsidR="002B560D" w:rsidRPr="002B560D" w:rsidRDefault="002B560D" w:rsidP="002B560D">
      <w:pPr>
        <w:rPr>
          <w:rFonts w:ascii="Arial" w:hAnsi="Arial" w:cs="Arial"/>
          <w:sz w:val="12"/>
          <w:szCs w:val="12"/>
        </w:rPr>
      </w:pPr>
    </w:p>
    <w:p w14:paraId="6946A2BB" w14:textId="369F9DFC" w:rsidR="002B560D" w:rsidRPr="002B560D" w:rsidRDefault="002B560D" w:rsidP="002B560D">
      <w:pPr>
        <w:rPr>
          <w:rFonts w:ascii="Arial" w:hAnsi="Arial" w:cs="Arial"/>
          <w:sz w:val="12"/>
          <w:szCs w:val="12"/>
        </w:rPr>
      </w:pPr>
    </w:p>
    <w:p w14:paraId="38435A8C" w14:textId="46449D8E" w:rsidR="002B560D" w:rsidRPr="002B560D" w:rsidRDefault="002B560D" w:rsidP="002B560D">
      <w:pPr>
        <w:rPr>
          <w:rFonts w:ascii="Arial" w:hAnsi="Arial" w:cs="Arial"/>
          <w:sz w:val="12"/>
          <w:szCs w:val="12"/>
        </w:rPr>
      </w:pPr>
    </w:p>
    <w:p w14:paraId="0848D230" w14:textId="77777777" w:rsidR="002B560D" w:rsidRPr="002B560D" w:rsidRDefault="002B560D" w:rsidP="002B560D">
      <w:pPr>
        <w:rPr>
          <w:rFonts w:ascii="Arial" w:hAnsi="Arial" w:cs="Arial"/>
          <w:sz w:val="12"/>
          <w:szCs w:val="12"/>
        </w:rPr>
      </w:pPr>
    </w:p>
    <w:p w14:paraId="54EEF5E8" w14:textId="1AD60D42"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7777777" w:rsidR="002B560D" w:rsidRPr="002B560D" w:rsidRDefault="002B560D" w:rsidP="002B560D">
      <w:pPr>
        <w:rPr>
          <w:rFonts w:ascii="Arial" w:hAnsi="Arial" w:cs="Arial"/>
          <w:sz w:val="12"/>
          <w:szCs w:val="12"/>
        </w:rPr>
      </w:pPr>
    </w:p>
    <w:p w14:paraId="7F3A9E46" w14:textId="0B9C53EF" w:rsidR="002B560D" w:rsidRPr="002B560D" w:rsidRDefault="002B560D" w:rsidP="002B560D">
      <w:pPr>
        <w:rPr>
          <w:rFonts w:ascii="Arial" w:hAnsi="Arial" w:cs="Arial"/>
          <w:sz w:val="12"/>
          <w:szCs w:val="12"/>
        </w:rPr>
      </w:pPr>
    </w:p>
    <w:p w14:paraId="7AE506AB" w14:textId="7320308A" w:rsidR="002B560D" w:rsidRPr="002B560D" w:rsidRDefault="002B560D" w:rsidP="002B560D">
      <w:pPr>
        <w:rPr>
          <w:rFonts w:ascii="Arial" w:hAnsi="Arial" w:cs="Arial"/>
          <w:sz w:val="12"/>
          <w:szCs w:val="12"/>
        </w:rPr>
      </w:pPr>
    </w:p>
    <w:p w14:paraId="58B6E2C2" w14:textId="3F3DD6A4" w:rsidR="002B560D" w:rsidRDefault="002B560D" w:rsidP="002B560D">
      <w:pPr>
        <w:rPr>
          <w:rFonts w:ascii="Arial" w:hAnsi="Arial" w:cs="Arial"/>
          <w:sz w:val="12"/>
          <w:szCs w:val="12"/>
        </w:rPr>
      </w:pPr>
    </w:p>
    <w:p w14:paraId="4260299E" w14:textId="6EDF83B2" w:rsidR="002B560D" w:rsidRDefault="002B560D" w:rsidP="002B560D">
      <w:pPr>
        <w:rPr>
          <w:rFonts w:ascii="Arial" w:hAnsi="Arial" w:cs="Arial"/>
          <w:sz w:val="12"/>
          <w:szCs w:val="12"/>
        </w:rPr>
      </w:pPr>
    </w:p>
    <w:p w14:paraId="189FB583" w14:textId="420327E6" w:rsidR="002B560D" w:rsidRDefault="002B560D" w:rsidP="002B560D">
      <w:pPr>
        <w:rPr>
          <w:rFonts w:ascii="Arial" w:hAnsi="Arial" w:cs="Arial"/>
          <w:sz w:val="12"/>
          <w:szCs w:val="12"/>
        </w:rPr>
      </w:pPr>
    </w:p>
    <w:p w14:paraId="0E1E7D12" w14:textId="15C68245" w:rsidR="006A5B73" w:rsidRPr="002B560D" w:rsidRDefault="002B560D" w:rsidP="002B560D">
      <w:pPr>
        <w:tabs>
          <w:tab w:val="left" w:pos="8370"/>
        </w:tabs>
        <w:rPr>
          <w:rFonts w:ascii="Arial" w:hAnsi="Arial" w:cs="Arial"/>
          <w:sz w:val="12"/>
          <w:szCs w:val="12"/>
        </w:rPr>
      </w:pPr>
      <w:r>
        <w:rPr>
          <w:rFonts w:ascii="Arial" w:hAnsi="Arial" w:cs="Arial"/>
          <w:sz w:val="12"/>
          <w:szCs w:val="12"/>
        </w:rPr>
        <w:tab/>
      </w:r>
    </w:p>
    <w:sectPr w:rsidR="006A5B73" w:rsidRPr="002B560D"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E7A6" w14:textId="77777777" w:rsidR="00BF4B1D" w:rsidRDefault="00BF4B1D">
      <w:r>
        <w:separator/>
      </w:r>
    </w:p>
  </w:endnote>
  <w:endnote w:type="continuationSeparator" w:id="0">
    <w:p w14:paraId="17C8DD4E" w14:textId="77777777" w:rsidR="00BF4B1D" w:rsidRDefault="00B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9312CA">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544AFA23" w:rsidR="00970FFF" w:rsidRPr="00E846C3" w:rsidRDefault="003A1A47"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75648" behindDoc="0" locked="0" layoutInCell="1" allowOverlap="1" wp14:anchorId="5B6AF69E" wp14:editId="3183E670">
              <wp:simplePos x="0" y="0"/>
              <wp:positionH relativeFrom="column">
                <wp:posOffset>0</wp:posOffset>
              </wp:positionH>
              <wp:positionV relativeFrom="paragraph">
                <wp:posOffset>0</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4069E" w14:textId="77777777" w:rsidR="003A1A47" w:rsidRPr="00E846C3" w:rsidRDefault="003A1A47" w:rsidP="003A1A47">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F69E" id="_x0000_t202" coordsize="21600,21600" o:spt="202" path="m,l,21600r21600,l21600,xe">
              <v:stroke joinstyle="miter"/>
              <v:path gradientshapeok="t" o:connecttype="rect"/>
            </v:shapetype>
            <v:shape id="Text Box 196" o:spid="_x0000_s1028" type="#_x0000_t202" alt="Title: www.nt.gov.au" style="position:absolute;margin-left:0;margin-top:0;width:9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" filled="f" stroked="f" strokeweight=".5pt">
              <v:textbox>
                <w:txbxContent>
                  <w:p w14:paraId="3B64069E" w14:textId="77777777" w:rsidR="003A1A47" w:rsidRPr="00E846C3" w:rsidRDefault="003A1A47" w:rsidP="003A1A47">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73600" behindDoc="0" locked="0" layoutInCell="1" allowOverlap="1" wp14:anchorId="71A22D65" wp14:editId="103C7304">
          <wp:simplePos x="0" y="0"/>
          <wp:positionH relativeFrom="column">
            <wp:posOffset>5610225</wp:posOffset>
          </wp:positionH>
          <wp:positionV relativeFrom="paragraph">
            <wp:posOffset>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27A0B50E" w:rsidR="00FC2F42" w:rsidRPr="00FC2F42" w:rsidRDefault="00CE0269" w:rsidP="00CB3603">
                                <w:pPr>
                                  <w:tabs>
                                    <w:tab w:val="left" w:pos="360"/>
                                  </w:tabs>
                                  <w:jc w:val="center"/>
                                  <w:rPr>
                                    <w:color w:val="000000"/>
                                    <w:sz w:val="16"/>
                                    <w:szCs w:val="16"/>
                                  </w:rPr>
                                </w:pPr>
                                <w:r w:rsidRPr="00CE0269">
                                  <w:rPr>
                                    <w:color w:val="000000"/>
                                    <w:sz w:val="16"/>
                                    <w:szCs w:val="16"/>
                                  </w:rPr>
                                  <w:t>308</w:t>
                                </w:r>
                                <w:r>
                                  <w:rPr>
                                    <w:color w:val="000000"/>
                                    <w:sz w:val="16"/>
                                    <w:szCs w:val="16"/>
                                  </w:rPr>
                                  <w:t>,</w:t>
                                </w:r>
                                <w:r w:rsidRPr="00CE0269">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BF4B1D"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57D089A1" w:rsidR="00FC2F42" w:rsidRPr="00FC2F42" w:rsidRDefault="00CE0269" w:rsidP="00CB3603">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2" w14:textId="09A43357" w:rsidR="00FC2F42" w:rsidRPr="00FC2F42" w:rsidRDefault="00CE0269" w:rsidP="00CB3603">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Borders>
                            <w:right w:val="single" w:sz="12" w:space="0" w:color="auto"/>
                          </w:tcBorders>
                        </w:tcPr>
                        <w:p w14:paraId="4C648984" w14:textId="27A0B50E" w:rsidR="00FC2F42" w:rsidRPr="00FC2F42" w:rsidRDefault="00CE0269" w:rsidP="00CB3603">
                          <w:pPr>
                            <w:tabs>
                              <w:tab w:val="left" w:pos="360"/>
                            </w:tabs>
                            <w:jc w:val="center"/>
                            <w:rPr>
                              <w:color w:val="000000"/>
                              <w:sz w:val="16"/>
                              <w:szCs w:val="16"/>
                            </w:rPr>
                          </w:pPr>
                          <w:r w:rsidRPr="00CE0269">
                            <w:rPr>
                              <w:color w:val="000000"/>
                              <w:sz w:val="16"/>
                              <w:szCs w:val="16"/>
                            </w:rPr>
                            <w:t>308</w:t>
                          </w:r>
                          <w:r>
                            <w:rPr>
                              <w:color w:val="000000"/>
                              <w:sz w:val="16"/>
                              <w:szCs w:val="16"/>
                            </w:rPr>
                            <w:t>,</w:t>
                          </w:r>
                          <w:r w:rsidRPr="00CE0269">
                            <w:rPr>
                              <w:color w:val="000000"/>
                              <w:sz w:val="16"/>
                              <w:szCs w:val="16"/>
                            </w:rPr>
                            <w:t>845</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DA0D811" w:rsidR="00FC2F42" w:rsidRPr="00FC2F42" w:rsidRDefault="00CE0269" w:rsidP="00CB3603">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A" w14:textId="1BF33CF6" w:rsidR="00FC2F42" w:rsidRPr="00FC2F42" w:rsidRDefault="00CE0269" w:rsidP="00CB3603">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C" w14:textId="592099C0" w:rsidR="00FC2F42" w:rsidRPr="00FC2F42" w:rsidRDefault="00CE0269" w:rsidP="00CB3603">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BF4B1D"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2CDA1" w14:textId="77777777" w:rsidR="00BF4B1D" w:rsidRDefault="00BF4B1D">
      <w:r>
        <w:separator/>
      </w:r>
    </w:p>
  </w:footnote>
  <w:footnote w:type="continuationSeparator" w:id="0">
    <w:p w14:paraId="53DA694B" w14:textId="77777777" w:rsidR="00BF4B1D" w:rsidRDefault="00BF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644BCD1E">
          <wp:simplePos x="0" y="0"/>
          <wp:positionH relativeFrom="column">
            <wp:posOffset>-113193</wp:posOffset>
          </wp:positionH>
          <wp:positionV relativeFrom="paragraph">
            <wp:posOffset>-77553</wp:posOffset>
          </wp:positionV>
          <wp:extent cx="7070090" cy="996950"/>
          <wp:effectExtent l="0" t="0" r="0" b="0"/>
          <wp:wrapNone/>
          <wp:docPr id="15" name="Picture 15" descr="Pastoral Marke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2EC1"/>
    <w:rsid w:val="000B517B"/>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A47"/>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7FF2"/>
    <w:rsid w:val="00A53662"/>
    <w:rsid w:val="00A53BBF"/>
    <w:rsid w:val="00A54512"/>
    <w:rsid w:val="00A5643C"/>
    <w:rsid w:val="00A56E18"/>
    <w:rsid w:val="00A56E4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4B1D"/>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5D5"/>
    <w:rsid w:val="00F519A4"/>
    <w:rsid w:val="00F52001"/>
    <w:rsid w:val="00F533DA"/>
    <w:rsid w:val="00F54E98"/>
    <w:rsid w:val="00F55D1A"/>
    <w:rsid w:val="00F57E4E"/>
    <w:rsid w:val="00F610AD"/>
    <w:rsid w:val="00F61905"/>
    <w:rsid w:val="00F62F74"/>
    <w:rsid w:val="00F65188"/>
    <w:rsid w:val="00F6631C"/>
    <w:rsid w:val="00F67972"/>
    <w:rsid w:val="00F7017E"/>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prod.main.ntgov\NTG\DPIR\MAP\Common\Economics\2.12.3%20DoR%20Economics\Pastoral\PMU\2018\Aug\PMU%20Workbookaug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10958327849"/>
          <c:y val="2.5726881227225232E-3"/>
        </c:manualLayout>
      </c:layout>
      <c:overlay val="0"/>
    </c:title>
    <c:autoTitleDeleted val="0"/>
    <c:plotArea>
      <c:layout>
        <c:manualLayout>
          <c:layoutTarget val="inner"/>
          <c:xMode val="edge"/>
          <c:yMode val="edge"/>
          <c:x val="0.11220092398863074"/>
          <c:y val="0.12183067280524361"/>
          <c:w val="0.74929497037817483"/>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TOTALS'!$C$3:$C$13</c:f>
              <c:numCache>
                <c:formatCode>0</c:formatCode>
                <c:ptCount val="11"/>
                <c:pt idx="0">
                  <c:v>12194</c:v>
                </c:pt>
                <c:pt idx="1">
                  <c:v>17482</c:v>
                </c:pt>
                <c:pt idx="2">
                  <c:v>29074</c:v>
                </c:pt>
                <c:pt idx="3">
                  <c:v>30134</c:v>
                </c:pt>
                <c:pt idx="4">
                  <c:v>39475</c:v>
                </c:pt>
                <c:pt idx="5">
                  <c:v>26221</c:v>
                </c:pt>
                <c:pt idx="6">
                  <c:v>17730</c:v>
                </c:pt>
                <c:pt idx="7">
                  <c:v>45530</c:v>
                </c:pt>
                <c:pt idx="8">
                  <c:v>23495</c:v>
                </c:pt>
                <c:pt idx="9">
                  <c:v>17469</c:v>
                </c:pt>
                <c:pt idx="10">
                  <c:v>24362</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6957.8360000000002</c:v>
                </c:pt>
                <c:pt idx="2">
                  <c:v>12530.894</c:v>
                </c:pt>
                <c:pt idx="3">
                  <c:v>16181.958000000002</c:v>
                </c:pt>
                <c:pt idx="4">
                  <c:v>28185.149999999998</c:v>
                </c:pt>
                <c:pt idx="5">
                  <c:v>17541.849000000002</c:v>
                </c:pt>
                <c:pt idx="6">
                  <c:v>11425.520706616593</c:v>
                </c:pt>
                <c:pt idx="7">
                  <c:v>29129.098754919349</c:v>
                </c:pt>
                <c:pt idx="8">
                  <c:v>15601.208553680859</c:v>
                </c:pt>
                <c:pt idx="9">
                  <c:v>9782.6400000000012</c:v>
                </c:pt>
                <c:pt idx="10">
                  <c:v>15250.611999999999</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TOTALS'!$B$3:$B$10</c:f>
              <c:numCache>
                <c:formatCode>0</c:formatCode>
                <c:ptCount val="8"/>
                <c:pt idx="0">
                  <c:v>34989</c:v>
                </c:pt>
                <c:pt idx="1">
                  <c:v>20987</c:v>
                </c:pt>
                <c:pt idx="2">
                  <c:v>35478</c:v>
                </c:pt>
                <c:pt idx="3">
                  <c:v>28067</c:v>
                </c:pt>
                <c:pt idx="4">
                  <c:v>39978</c:v>
                </c:pt>
                <c:pt idx="5">
                  <c:v>41205</c:v>
                </c:pt>
                <c:pt idx="6">
                  <c:v>46017</c:v>
                </c:pt>
                <c:pt idx="7">
                  <c:v>33294</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TOTALS'!$B$18:$B$25</c:f>
              <c:numCache>
                <c:formatCode>0</c:formatCode>
                <c:ptCount val="8"/>
                <c:pt idx="0">
                  <c:v>24632.255999999998</c:v>
                </c:pt>
                <c:pt idx="1">
                  <c:v>8750.5545353880316</c:v>
                </c:pt>
                <c:pt idx="2">
                  <c:v>20541.761999999995</c:v>
                </c:pt>
                <c:pt idx="3">
                  <c:v>23082.541897677042</c:v>
                </c:pt>
                <c:pt idx="4">
                  <c:v>34700.904000000002</c:v>
                </c:pt>
                <c:pt idx="5">
                  <c:v>30780.134999999998</c:v>
                </c:pt>
                <c:pt idx="6">
                  <c:v>31284.318303534634</c:v>
                </c:pt>
                <c:pt idx="7">
                  <c:v>23108.087672269703</c:v>
                </c:pt>
              </c:numCache>
            </c:numRef>
          </c:val>
          <c:smooth val="0"/>
        </c:ser>
        <c:dLbls>
          <c:showLegendKey val="0"/>
          <c:showVal val="0"/>
          <c:showCatName val="0"/>
          <c:showSerName val="0"/>
          <c:showPercent val="0"/>
          <c:showBubbleSize val="0"/>
        </c:dLbls>
        <c:smooth val="0"/>
        <c:axId val="325300472"/>
        <c:axId val="325300864"/>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TOTALS'!$D$3:$D$15</c15:sqref>
                        </c15:formulaRef>
                      </c:ext>
                    </c:extLst>
                    <c:numCache>
                      <c:formatCode>0</c:formatCode>
                      <c:ptCount val="13"/>
                      <c:pt idx="0">
                        <c:v>19630</c:v>
                      </c:pt>
                      <c:pt idx="1">
                        <c:v>20915</c:v>
                      </c:pt>
                      <c:pt idx="2">
                        <c:v>43931</c:v>
                      </c:pt>
                      <c:pt idx="3">
                        <c:v>14621</c:v>
                      </c:pt>
                      <c:pt idx="4">
                        <c:v>35677</c:v>
                      </c:pt>
                      <c:pt idx="5">
                        <c:v>45138</c:v>
                      </c:pt>
                      <c:pt idx="6">
                        <c:v>46840</c:v>
                      </c:pt>
                      <c:pt idx="7">
                        <c:v>35175</c:v>
                      </c:pt>
                      <c:pt idx="8">
                        <c:v>9118</c:v>
                      </c:pt>
                      <c:pt idx="9">
                        <c:v>20584</c:v>
                      </c:pt>
                      <c:pt idx="10">
                        <c:v>36900</c:v>
                      </c:pt>
                      <c:pt idx="11">
                        <c:v>43722</c:v>
                      </c:pt>
                      <c:pt idx="12">
                        <c:v>372251</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9796.07</c:v>
                      </c:pt>
                      <c:pt idx="4">
                        <c:v>21513.231</c:v>
                      </c:pt>
                      <c:pt idx="5">
                        <c:v>31596.6</c:v>
                      </c:pt>
                      <c:pt idx="6">
                        <c:v>23504.866900719935</c:v>
                      </c:pt>
                      <c:pt idx="7">
                        <c:v>27502.074999999997</c:v>
                      </c:pt>
                      <c:pt idx="8">
                        <c:v>7157.63</c:v>
                      </c:pt>
                      <c:pt idx="9">
                        <c:v>9859.735999999999</c:v>
                      </c:pt>
                      <c:pt idx="10">
                        <c:v>25977.599999999999</c:v>
                      </c:pt>
                      <c:pt idx="11">
                        <c:v>30911.453999999998</c:v>
                      </c:pt>
                    </c:numCache>
                  </c:numRef>
                </c:val>
                <c:smooth val="0"/>
              </c15:ser>
            </c15:filteredLineSeries>
          </c:ext>
        </c:extLst>
      </c:lineChart>
      <c:catAx>
        <c:axId val="325300472"/>
        <c:scaling>
          <c:orientation val="minMax"/>
        </c:scaling>
        <c:delete val="0"/>
        <c:axPos val="b"/>
        <c:numFmt formatCode="General" sourceLinked="0"/>
        <c:majorTickMark val="out"/>
        <c:minorTickMark val="none"/>
        <c:tickLblPos val="nextTo"/>
        <c:crossAx val="325300864"/>
        <c:crosses val="autoZero"/>
        <c:auto val="1"/>
        <c:lblAlgn val="ctr"/>
        <c:lblOffset val="100"/>
        <c:noMultiLvlLbl val="0"/>
      </c:catAx>
      <c:valAx>
        <c:axId val="32530086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325300472"/>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38A661FE-C551-4743-AE68-17709F7E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August 2018</dc:title>
  <dc:creator>Northern Territory Government;Department of Primary Industry and Resources</dc:creator>
  <dc:description>less/more</dc:description>
  <cp:lastModifiedBy>Vanessa Madrill</cp:lastModifiedBy>
  <cp:revision>2</cp:revision>
  <cp:lastPrinted>2018-09-20T22:54:00Z</cp:lastPrinted>
  <dcterms:created xsi:type="dcterms:W3CDTF">2018-09-24T00:04:00Z</dcterms:created>
  <dcterms:modified xsi:type="dcterms:W3CDTF">2018-09-24T00:04:00Z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